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8C81" w14:textId="77777777" w:rsidR="00CB7C67" w:rsidRDefault="00FE42C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350E325" w14:textId="77777777" w:rsidR="00CB7C67" w:rsidRDefault="00FE42C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126B159" w14:textId="77777777" w:rsidR="00CB7C67" w:rsidRDefault="00FE42C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27/09/2000</w:t>
      </w:r>
    </w:p>
    <w:p w14:paraId="646E71EE" w14:textId="77777777" w:rsidR="00CB7C67" w:rsidRPr="00FE42C0" w:rsidRDefault="00FE42C0" w:rsidP="00FE42C0">
      <w:pPr>
        <w:spacing w:after="0" w:line="288" w:lineRule="auto"/>
        <w:jc w:val="center"/>
        <w:rPr>
          <w:rFonts w:ascii="Times New Roman" w:eastAsia="Times New Roman" w:hAnsi="Times New Roman" w:cs="Times New Roman"/>
          <w:i/>
          <w:color w:val="000000"/>
          <w:sz w:val="28"/>
          <w:szCs w:val="28"/>
        </w:rPr>
      </w:pPr>
      <w:r w:rsidRPr="00FE42C0">
        <w:rPr>
          <w:rFonts w:ascii="Times New Roman" w:eastAsia="Times New Roman" w:hAnsi="Times New Roman" w:cs="Times New Roman"/>
          <w:i/>
          <w:color w:val="000000"/>
          <w:sz w:val="28"/>
          <w:szCs w:val="28"/>
        </w:rPr>
        <w:t>Giảng tại: Tịnh tông Học hội Singapore</w:t>
      </w:r>
    </w:p>
    <w:p w14:paraId="6C381E50" w14:textId="77777777" w:rsidR="00FE42C0" w:rsidRPr="00FE42C0" w:rsidRDefault="00FE42C0" w:rsidP="00FE42C0">
      <w:pPr>
        <w:spacing w:after="0" w:line="288" w:lineRule="auto"/>
        <w:jc w:val="center"/>
        <w:rPr>
          <w:rFonts w:ascii="Times New Roman" w:eastAsia="Times New Roman" w:hAnsi="Times New Roman" w:cs="Times New Roman"/>
          <w:i/>
          <w:color w:val="000000"/>
          <w:sz w:val="28"/>
          <w:szCs w:val="28"/>
        </w:rPr>
      </w:pPr>
      <w:r w:rsidRPr="00FE42C0">
        <w:rPr>
          <w:rFonts w:ascii="Times New Roman" w:eastAsia="Times New Roman" w:hAnsi="Times New Roman" w:cs="Times New Roman"/>
          <w:i/>
          <w:color w:val="000000"/>
          <w:sz w:val="28"/>
          <w:szCs w:val="28"/>
        </w:rPr>
        <w:t>Việt dịch: Ban biên dịch Pháp Âm Tuyên Lưu</w:t>
      </w:r>
    </w:p>
    <w:p w14:paraId="7C15A60D" w14:textId="16058125" w:rsidR="00CB7C67" w:rsidRDefault="00FE42C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77</w:t>
      </w:r>
    </w:p>
    <w:p w14:paraId="659044D2" w14:textId="77777777" w:rsidR="00CB7C67" w:rsidRDefault="00CB7C67">
      <w:pPr>
        <w:spacing w:after="0" w:line="288" w:lineRule="auto"/>
        <w:jc w:val="both"/>
        <w:rPr>
          <w:rFonts w:ascii="Times New Roman" w:eastAsia="Times New Roman" w:hAnsi="Times New Roman" w:cs="Times New Roman"/>
          <w:b/>
          <w:color w:val="000000"/>
          <w:sz w:val="28"/>
          <w:szCs w:val="28"/>
        </w:rPr>
      </w:pPr>
    </w:p>
    <w:p w14:paraId="69923CE4" w14:textId="77777777" w:rsidR="00365A1B" w:rsidRDefault="00FE42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xem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trang thứ mười một, hàng thứ hai từ dưới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từ giữa:</w:t>
      </w:r>
    </w:p>
    <w:p w14:paraId="18B88AB4" w14:textId="77777777" w:rsidR="00365A1B" w:rsidRDefault="00FE42C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Nếu có thể hồi hướng về A-nậu-đa-la tam-miệu tam-bồ-đề, tương lai thành Phật sẽ nhanh chứng được hết thảy Phật pháp, thành tựu thần thông tự tại.</w:t>
      </w:r>
    </w:p>
    <w:p w14:paraId="61F7F3FF"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nói lìa tà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những thành tựu mười loại pháp công đức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thể hồi hướng về vô thượng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kinh văn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đầu đến giờ tổng cộng có mười đoạn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đoạn đều dùng câu này làm lời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có thể nói là tổng kết. Thế nào gọi là A-nậu-đa-la tam-miệu tam-bồ-đề?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này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xưa dịch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thể lệ có năm loại không dịch</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này có thể phiên dịch,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năm loại không dịch thì đây thuộc về “tôn trọng không dịch”.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tiêu cuối cùng của học Phật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sau cùng mong muốn đạt được, đắc được những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một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phiên dịch thành Hoa văn là </w:t>
      </w:r>
      <w:r>
        <w:rPr>
          <w:rFonts w:ascii="Times New Roman" w:eastAsia="Book Antiqua" w:hAnsi="Times New Roman" w:cs="Times New Roman"/>
          <w:i/>
          <w:sz w:val="28"/>
          <w:szCs w:val="28"/>
        </w:rPr>
        <w:t>Vô thượng chánh đẳng chánh giác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 dịch thành “vô”,</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“nậu-đa-la” dịch thành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Ấn Độ gọi là “tam”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Trung Quốc nghĩa là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“miệu” là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“bồ-đề” là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tôn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giữ lại phần dịch 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ba thứ bậc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thượng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người học Phật mong cầu.</w:t>
      </w:r>
    </w:p>
    <w:p w14:paraId="5BC6EAF6"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Nếu đạt đến Chánh giác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là chứng quả A-la-hán, tiểu thừa A-la-hán, Bích-chi Phật đều đạt được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trời người của thế gian cũng có người rất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đối với vũ trụ nhân sinh có sự giác ngộ tương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không được gọi là chánh, danh hiệu “chánh” này rất khó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tiêu chuẩn của chánh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phá chấp ta rồi thì mới gọi là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dùng cách nói trong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mọi người sẽ rất rõ ràng khái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tướng ta” mới được gọi là Chánh giác. Trời và người của thế gian rất thông minh, chúng ta biết hiện nay có rất nhiều nhà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triết học, nhà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có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chấp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chấp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tuy gọi là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thể gọi là Chánh giác, nhất định phải đạt đến “không tướng ta, không tướng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tướng chúng sanh, không tướng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gọi là Chánh giác.</w:t>
      </w:r>
    </w:p>
    <w:p w14:paraId="5DAE2144"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Tuy phá bốn tướng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chưa phá hết triệt để, bốn tướng này có cao thấp khác nhau. Ví dụ nói đã phá 100% tướng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tướng người, tướng chúng sanh, tướng thọ giả vẫn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phá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ta là thuộc về chấp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không còn nữa; tướng người, tướng chúng sanh, tướng thọ giả là thuộc về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thuộc về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chưa đoạn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nhà Phật chia giác ngộ làm ba giai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hết phân biệt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vọng tưởng vẫn chưa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cấp bậc này gọi là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“Đẳng” là ngang bằng Phật, quý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ngang bằng Phật nhưng họ không phải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ngang bằng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đoạn hết phân biệt,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lúc này mới gọi là Vô thượng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Vô thượng chánh đẳng chánh giác chỉ có một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Phật quả viên mãn trong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Đẳng giác trở xuống đều thuộc về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quý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bậc thấp nhất của Chánh đẳng chánh giác là Bồ-tát Sơ trụ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tứ thánh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tóm lại đều là thuộc về Chánh giác, tuy thứ bậc của họ cũng có cao thấp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Bích-chi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đây trong tông Thiên Thai gọi là tạng giáo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giáo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thuộc về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xưng là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Thiên Thai trong phán giáo “Lục tức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xếp họ vào “tương tợ tức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tứ thánh pháp giới là tương tợ tức Phật.</w:t>
      </w:r>
    </w:p>
    <w:p w14:paraId="1CF3C46C"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Họ đã thoát khỏi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chân pháp giới là phá một phẩm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một phần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là “phần chứng tức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gọi họ là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quý vị cần phải có khái niệm thật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đẳng chánh giác gọi là pháp thân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chưa </w:t>
      </w:r>
      <w:r>
        <w:rPr>
          <w:rFonts w:ascii="Times New Roman" w:eastAsia="Book Antiqua" w:hAnsi="Times New Roman" w:cs="Times New Roman"/>
          <w:sz w:val="28"/>
          <w:szCs w:val="28"/>
        </w:rPr>
        <w:lastRenderedPageBreak/>
        <w:t>chứng được pháp thân không ở trong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Thiên Thai gọi là phần chứng tức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tiêu chúng ta học Phật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cầu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cầu sự giác ngộ cứu cánh triệt để viên mãn đối với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được gọi là Vô thượng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cầu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tất cả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tất cả thiện, Phật đem tất cả thiện ác quy nạp thành mười điều, mặt trái của thập thiện chính là thập ác, lìa thập ác chính là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của thiện ác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thể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do mê ngộ bất đồng mà thôi.</w:t>
      </w:r>
    </w:p>
    <w:p w14:paraId="32025F79"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Ở trong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mê thì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giác ngộ thì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trong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người mê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là mê vô cùng nghiêm trọng, đối với thánh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lời thiện họ không thể tiếp nhận, điều này trong Phật pháp gọi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nghiệp chướng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hằng ngày đang tu học nhưng họ đều không có cách gì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thông thường gọi là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có cách gì vào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đều ở bên ngoài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vào trong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vào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quả Tiểu thừa, Bồ-tát địa vị Sơ tín của Viên giáo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giống như đi học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tín là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vị Sơ tín là lớp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bước vào lớp một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kiện của lớp một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mươi tám phẩm kiến hoặc trong tam giới đã đoạn hết, lúc này chứng được quả vị sơ quả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là Bồ-tát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quả vị Sơ tín trong Thập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đoạn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Bồ-tát quả vị Sơ tín và sơ quả Tiểu thừa là tương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trí tuệ thì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quả Tu-đà-hoàn của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so với Bồ-tát quả vị Sơ tín của Viên giáo thì trí tuệ kém hơn rất nhiều, rất nhiều.</w:t>
      </w:r>
    </w:p>
    <w:p w14:paraId="72F07250" w14:textId="77777777" w:rsidR="00365A1B" w:rsidRDefault="00FE42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Hoa Nghiêm là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mà họ hiển thị là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viên dung vô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quả vị Sơ tín còn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huống hồ Bồ-tát quả vị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Bồ-tát Sơ trụ là minh tâm kiến tánh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nói trong hội Lăng-nghiêm, phiền não chướng và sở tri chướng, hai loại chướng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hoàn toàn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quả vị Sơ tín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hai loại chướng này đều mỏng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chứng được Sơ tín của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Tu-đà-hoàn của Tiểu thừa thì phiền não chướng nhẹ, sở tri chướng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có thể đoạn 88 phẩm kiến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do sở tri chướng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trí tuệ của họ không khai mở.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thuyết kinh giáo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thể lý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trên hội Lăng-nghiêm vô cùng rõ rệt, chỗ mà tôn giả A-nan chứng là sơ quả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của ngài rất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kinh Lăng-nghiêm, nói đến quyển thứ ba thì ngài bèn bước ra tán thán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đã hiểu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giả Phú-lâu-na là tứ quả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tôn giả Phú-lâu-na nghe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đứng lên hướng về Phật thỉnh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ấy là sơ quả, sao thầy ấy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là tứ quả A-la-hán, sao con chưa hiểu?” Phật mới nói rõ với ngài, A-nan là phiền não chướng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chỉ chứng được sơ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do sở tri chướng nhẹ,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ông ấy có thể hiểu rõ kinh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ấy có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giả Phú-lâu-na thì hoàn toàn ngược lại với A-nan,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 phiền não chướng nhẹ,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chứng được tứ quả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81 phẩm tư hoặc của tam giới ngài cũng đoạn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do sở tri chướng nặng nên kinh giáo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nghe không hiểu.</w:t>
      </w:r>
    </w:p>
    <w:p w14:paraId="7A1F6846"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giáo học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xưa nay những tổ sư đại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phiền não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là phá sở tri chướng. Hai loại công phu này là dùng hỗ tương không gián đoạn, nhìn thấu giúp cho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giúp cho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thật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trong cảnh giới này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trước tiên nhất định phải bắt đầu từ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tất cả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chúng sanh vốn dĩ thành Phật”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đều nói như vậy trong Hoa Nghiêm và Viên Giác; kinh Vô Lượng Thọ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đều thành Phật”</w:t>
      </w:r>
      <w:r>
        <w:rPr>
          <w:rFonts w:ascii="Times New Roman" w:eastAsia="Book Antiqua" w:hAnsi="Times New Roman" w:cs="Times New Roman"/>
          <w:sz w:val="28"/>
          <w:szCs w:val="28"/>
        </w:rPr>
        <w:t>; trong kinh Đại thừa chúng ta thường xem thấy: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“Phàm có Phật tánh, đều sẽ làm Phật.”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Chúng ta phải dùng tâm thái như thế nào để đối nhân, xử thế, tiếp vật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giống với thái độ tu học của Thiện Tài đồng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mắt của Thiện Tài đồng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phàm phu chỉ có mỗi mình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ta ra thì tất cả đều là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Thuận cảnh, nghịch cảnh,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thiện, người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chư Phật Như Lai hóa thân đến độ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ngài ở trên đường Bồ-đề thuận buồm xuôi gió,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chướng ngại.</w:t>
      </w:r>
    </w:p>
    <w:p w14:paraId="18F15215"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ngày nay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biết bao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tâm bất thiện của chúng ta mà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đọc kinh Thập Thiện Nghiệp Đạo thì đã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có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từ tâm tưởng sanh”, tâm của chúng ta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mắt thì khởi tham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không vừa mắt thì khởi sân giận, đây là tâm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chúng ta không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thanh tịnh, không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vậy tạo nên vô lượng vô biên chướng ngại trên đường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này làm sao đột phá?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Tài đã làm ra tấm gương tốt nhất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thật sự là thuận buồm xuôi gió,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được Bồ-tát Văn-thù,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dưới hội của Văn-thù đã thành tựu căn bản trí, sau đó Bồ-tát Văn-thù bảo ngài đi tham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vấn 53 vị thiện tri thức, ngài đã thành tựu Phật quả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lần tham vấn một vị thiện tri thức thì cảnh giới của ngài được nâng lên một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Tỳ-kheo Kiết Tường Vân đại biểu Bồ-tát Sơ trụ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phát tâm trụ, ngài tham vấn Sơ trụ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bản thân ngài đạt đến Sơ trụ; tham vấn Bồ-tát Hải Vân,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liền thăng đến Nhị trụ; tham vấn Tỳ-kheo Diệu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liền thăng đến Tam trụ, cảnh giới cứ mãi thăng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một chút trắc trở.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thái độ tốt của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Ấn Quang nói trong Văn Sao rất nhiều:</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“Một phần thành kính được một phần lợi ích, hai phần thành kính được hai phần lợi ích.”</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Thiện Tài đồng tử là đầy đủ thành kính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ngài được lợi ích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tổ sư nói đơn giản như vậy!</w:t>
      </w:r>
    </w:p>
    <w:p w14:paraId="38F79E5E"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Nói thêm với quý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làm cũng là đơn giản như vậy, bạn không chịu làm thì vô phương.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chịu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từ vô thỉ kiếp đến nay tập khí phiền não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các phiền não thì phiền não lớn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người tu hành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cống cao ngã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cảm thấy mình cao hơn người khác một bậc,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đều không bằng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ngã mạn cao như núi, điều này đã tạo thành chướng ngại trên đường Bồ-đề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tạo nên biết bao nhiêu là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trừ bỏ những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dính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xa lìa được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sẽ giống như Thiện Tài đồng tử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người, đối việc, đối vật chân thành, cung kính, đã thực hiện được hạnh Phổ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Lễ kính chư Phật, ai là chư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là chư Phật, tất cả người, tất cả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vật đều là chư Phật, chí thành cung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 mảy may thái độ khinh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Xưng tán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quảng tu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sám hối nghiệp chướng, vậy trên đường Bồ-đề làm gì có chướng ngại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kinh Hoa Nghiêm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Thiện Tài với 53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chư Phật Như Lai đến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Thị hiện bất luận là thuận cảnh, nghịch cảnh,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thiện, người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không phải là thiện tri thức.</w:t>
      </w:r>
    </w:p>
    <w:p w14:paraId="5D58F5AB" w14:textId="77777777" w:rsidR="00365A1B" w:rsidRDefault="00FE42C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Tôn trong một đời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học pháp môn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đời thành Phật thì chỉ có hai bộ kinh: Hoa Nghiêm, Thiện Tài biểu diễn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đời thành tựu; kinh Pháp Hoa, Long nữ 8 tuổi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làm ra để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ở thế gian này trong một đời thành Phật là điều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không thể; chỉ cần bạn biết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phương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thọ trì đọc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người diễn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thành tựu. Thế nên trước đây có người hỏi tôi phương pháp giảng kinh, tôi đã viết một bài cương lĩnh về nghiên cứu nội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đính kèm ở phần sau cuốn sách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“Nghiên cứu giảng tọa nội điển” của các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có thể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trả lời của tôi đặc biệt nhấn mạnh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kinh giáo thành tựu 90%</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ở thái độ tu học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phương pháp tối đa chỉ chiếm 10%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phương pháp không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tuần lễ thì có thể dạy cho bạn biết rồi, thái độ tu học của bạn quyết định sự thành bại của bản thân bạn.</w:t>
      </w:r>
    </w:p>
    <w:p w14:paraId="759DCA34" w14:textId="77777777" w:rsidR="00365A1B" w:rsidRDefault="00FE42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gần gũi thiện tri thức không phải một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trong rất nhiều đồng tu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thể thành tựu chỉ có vài ba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dạy học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đây kia,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lên lớp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người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định bởi thái độ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như Ấn tổ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phần cung kính được một phần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phần cung kính được mười phần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chúng tôi thân cận đại sư Chương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cận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thân cận một người tại gia là tiên sinh Phương Đông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có mười phần thành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chúng tôi có thể có được một chút lợi ích; không có tâm cung kính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mà bạn đạt được chỉ là phần ngoài da.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thành tựu hay không, có phải là do sự chỉ dạy của thầy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Thích-ca Mâu-ni Phật độ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ngài không kể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thành Phật là tự bản thân ngài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Phật có năng lực giúp đỡ ngài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Phật có năng lực giúp ngài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việc gì phải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Phật không giúp chúng ta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ngài không từ bi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mà Phật cũng không thể làm được, hoàn toàn do chính bạn thành tâm, thành ý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bốn loại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do duyên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có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nhân duyên, sở duyên duyên, vô gián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chỉ là tăng thượng duyên đối với chúng ta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tăng thượng duyên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đầy đủ ba duyên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thành tựu, chúng ta phải hiểu đạo lý này.</w:t>
      </w:r>
    </w:p>
    <w:p w14:paraId="118FA875" w14:textId="77777777" w:rsidR="00365A1B" w:rsidRDefault="00FE42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đây nói “hồi 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đem công đức tu học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tất cả chúng sanh hưởng; bản thân mình không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cho tất cả chúng sanh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nếu vẫn có một chút “ta cùng hưởng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“cái ta” vẫn chưa xả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chấp ta ở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cùng hưởng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đem công đức cho tất cả chúng sanh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không có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đi trên đường Bồ-đề.</w:t>
      </w:r>
    </w:p>
    <w:p w14:paraId="2ECA4735" w14:textId="740C7BF5" w:rsidR="00CB7C67" w:rsidRDefault="00FE42C0">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i/>
          <w:sz w:val="28"/>
          <w:szCs w:val="28"/>
        </w:rPr>
        <w:t>“Tương lai thành Phật sẽ nhanh chứng được hết thảy Phật pháp”</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bạn phải hiểu được thế nào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chính là hết thảy pháp; đối với hết thảy pháp không gì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gì không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gọi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có nghĩa là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hết thảy pháp đều là giác mà không mê.</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“Thành tựu thần thông tự tại”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đức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hết thảy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có thể giác mà không mê, chánh mà không tà, tịnh mà không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thông không phải là tự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thần thông là tha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thọ dụng là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 thọ dụng là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năng lực giáo hóa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đoạn văn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của ngày mai,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đây rất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nêu ra một thí dụ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hành thập thiện, thực hành thập thiện ở sáu ba-la-mật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sáu ba-la-mật mới viên mãn. Tốt rồi, hôm nay chúng ta giảng đến đây.</w:t>
      </w:r>
    </w:p>
    <w:sectPr w:rsidR="00CB7C67" w:rsidSect="00FE42C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2AEA" w14:textId="77777777" w:rsidR="00CB7C67" w:rsidRDefault="00FE42C0">
      <w:pPr>
        <w:spacing w:after="0" w:line="240" w:lineRule="auto"/>
      </w:pPr>
      <w:r>
        <w:separator/>
      </w:r>
    </w:p>
  </w:endnote>
  <w:endnote w:type="continuationSeparator" w:id="0">
    <w:p w14:paraId="033D4712" w14:textId="77777777" w:rsidR="00CB7C67" w:rsidRDefault="00FE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B2A7" w14:textId="77777777" w:rsidR="00FE42C0" w:rsidRDefault="00FE4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B5A" w14:textId="3D00F7D6" w:rsidR="00FE42C0" w:rsidRPr="00FE42C0" w:rsidRDefault="00FE42C0" w:rsidP="00FE42C0">
    <w:pPr>
      <w:pStyle w:val="Footer"/>
      <w:tabs>
        <w:tab w:val="clear" w:pos="4513"/>
        <w:tab w:val="clear" w:pos="9026"/>
      </w:tabs>
      <w:jc w:val="center"/>
      <w:rPr>
        <w:rFonts w:ascii="Times New Roman" w:hAnsi="Times New Roman" w:cs="Times New Roman"/>
        <w:sz w:val="24"/>
      </w:rPr>
    </w:pPr>
    <w:r w:rsidRPr="00FE42C0">
      <w:rPr>
        <w:rFonts w:ascii="Times New Roman" w:hAnsi="Times New Roman" w:cs="Times New Roman"/>
        <w:sz w:val="24"/>
      </w:rPr>
      <w:fldChar w:fldCharType="begin"/>
    </w:r>
    <w:r w:rsidRPr="00FE42C0">
      <w:rPr>
        <w:rFonts w:ascii="Times New Roman" w:hAnsi="Times New Roman" w:cs="Times New Roman"/>
        <w:sz w:val="24"/>
      </w:rPr>
      <w:instrText xml:space="preserve"> PAGE  \* MERGEFORMAT </w:instrText>
    </w:r>
    <w:r w:rsidRPr="00FE42C0">
      <w:rPr>
        <w:rFonts w:ascii="Times New Roman" w:hAnsi="Times New Roman" w:cs="Times New Roman"/>
        <w:sz w:val="24"/>
      </w:rPr>
      <w:fldChar w:fldCharType="separate"/>
    </w:r>
    <w:r w:rsidRPr="00FE42C0">
      <w:rPr>
        <w:rFonts w:ascii="Times New Roman" w:hAnsi="Times New Roman" w:cs="Times New Roman"/>
        <w:noProof/>
        <w:sz w:val="24"/>
      </w:rPr>
      <w:t>1</w:t>
    </w:r>
    <w:r w:rsidRPr="00FE42C0">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27F1" w14:textId="71D86772" w:rsidR="00FE42C0" w:rsidRPr="00FE42C0" w:rsidRDefault="00FE42C0" w:rsidP="00FE42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B8A5" w14:textId="77777777" w:rsidR="00CB7C67" w:rsidRDefault="00FE42C0">
      <w:pPr>
        <w:spacing w:after="0" w:line="240" w:lineRule="auto"/>
      </w:pPr>
      <w:r>
        <w:separator/>
      </w:r>
    </w:p>
  </w:footnote>
  <w:footnote w:type="continuationSeparator" w:id="0">
    <w:p w14:paraId="2AB6B4E1" w14:textId="77777777" w:rsidR="00CB7C67" w:rsidRDefault="00FE42C0">
      <w:pPr>
        <w:spacing w:after="0" w:line="240" w:lineRule="auto"/>
      </w:pPr>
      <w:r>
        <w:continuationSeparator/>
      </w:r>
    </w:p>
  </w:footnote>
  <w:footnote w:id="1">
    <w:p w14:paraId="2C838E31" w14:textId="77777777" w:rsidR="00CB7C67" w:rsidRPr="00C94609" w:rsidRDefault="00FE42C0">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C94609">
        <w:rPr>
          <w:rFonts w:ascii="Times New Roman" w:hAnsi="Times New Roman" w:cs="Times New Roman"/>
          <w:color w:val="000000"/>
          <w:sz w:val="24"/>
          <w:szCs w:val="20"/>
        </w:rPr>
        <w:t xml:space="preserve">Năm loại không dịch (Ngũ chủng bất phiên - </w:t>
      </w:r>
      <w:r w:rsidRPr="00C94609">
        <w:rPr>
          <w:rFonts w:ascii="Times New Roman" w:eastAsia="CN-Khai 3.0" w:hAnsi="Times New Roman" w:cs="Times New Roman"/>
          <w:color w:val="000000"/>
          <w:sz w:val="24"/>
          <w:szCs w:val="20"/>
        </w:rPr>
        <w:t>五種不翻</w:t>
      </w:r>
      <w:r w:rsidRPr="00C94609">
        <w:rPr>
          <w:rFonts w:ascii="Times New Roman" w:hAnsi="Times New Roman" w:cs="Times New Roman"/>
          <w:color w:val="000000"/>
          <w:sz w:val="24"/>
          <w:szCs w:val="20"/>
        </w:rPr>
        <w:t xml:space="preserve">): Năm </w:t>
      </w:r>
      <w:r w:rsidRPr="00C94609">
        <w:rPr>
          <w:rFonts w:ascii="Times New Roman" w:hAnsi="Times New Roman" w:cs="Times New Roman"/>
          <w:sz w:val="24"/>
          <w:szCs w:val="20"/>
        </w:rPr>
        <w:t>lý</w:t>
      </w:r>
      <w:r w:rsidRPr="00C94609">
        <w:rPr>
          <w:rFonts w:ascii="Times New Roman" w:hAnsi="Times New Roman" w:cs="Times New Roman"/>
          <w:color w:val="000000"/>
          <w:sz w:val="24"/>
          <w:szCs w:val="20"/>
        </w:rPr>
        <w:t xml:space="preserve"> do cần phải giữ nguyên âm tiếng Phạn, khi một bản kinh Phạn được dịch sang tiếng Trung Quốc, do đại sư Huyền Trang đề xướng làm </w:t>
      </w:r>
      <w:r w:rsidRPr="00C94609">
        <w:rPr>
          <w:rFonts w:ascii="Times New Roman" w:hAnsi="Times New Roman" w:cs="Times New Roman"/>
          <w:sz w:val="24"/>
          <w:szCs w:val="20"/>
        </w:rPr>
        <w:t>quy</w:t>
      </w:r>
      <w:r w:rsidRPr="00C94609">
        <w:rPr>
          <w:rFonts w:ascii="Times New Roman" w:hAnsi="Times New Roman" w:cs="Times New Roman"/>
          <w:color w:val="000000"/>
          <w:sz w:val="24"/>
          <w:szCs w:val="20"/>
        </w:rPr>
        <w:t xml:space="preserve"> chuẩn cho người dịch kinh đời sau: </w:t>
      </w:r>
    </w:p>
    <w:p w14:paraId="4DF2C025" w14:textId="77777777" w:rsidR="00CB7C67" w:rsidRPr="00C94609" w:rsidRDefault="00FE42C0">
      <w:pPr>
        <w:pBdr>
          <w:top w:val="nil"/>
          <w:left w:val="nil"/>
          <w:bottom w:val="nil"/>
          <w:right w:val="nil"/>
          <w:between w:val="nil"/>
        </w:pBdr>
        <w:spacing w:after="0" w:line="240" w:lineRule="auto"/>
        <w:ind w:firstLine="144"/>
        <w:jc w:val="both"/>
        <w:rPr>
          <w:rFonts w:ascii="Times New Roman" w:hAnsi="Times New Roman" w:cs="Times New Roman"/>
          <w:color w:val="000000"/>
          <w:sz w:val="24"/>
          <w:szCs w:val="20"/>
        </w:rPr>
      </w:pPr>
      <w:r w:rsidRPr="00C94609">
        <w:rPr>
          <w:rFonts w:ascii="Times New Roman" w:hAnsi="Times New Roman" w:cs="Times New Roman"/>
          <w:i/>
          <w:color w:val="000000"/>
          <w:sz w:val="24"/>
          <w:szCs w:val="20"/>
        </w:rPr>
        <w:t>1. Vì bí mật</w:t>
      </w:r>
      <w:r w:rsidRPr="00C94609">
        <w:rPr>
          <w:rFonts w:ascii="Times New Roman" w:hAnsi="Times New Roman" w:cs="Times New Roman"/>
          <w:color w:val="000000"/>
          <w:sz w:val="24"/>
          <w:szCs w:val="20"/>
        </w:rPr>
        <w:t xml:space="preserve">: Như các Đà-la-ni trong kinh, là lời nói bí mật của chư Phật, mầu nhiệm sâu kín không thể nghĩ bàn nên không dịch nghĩa. </w:t>
      </w:r>
    </w:p>
    <w:p w14:paraId="74C23D2E" w14:textId="77777777" w:rsidR="00CB7C67" w:rsidRPr="00C94609" w:rsidRDefault="00FE42C0">
      <w:pPr>
        <w:pBdr>
          <w:top w:val="nil"/>
          <w:left w:val="nil"/>
          <w:bottom w:val="nil"/>
          <w:right w:val="nil"/>
          <w:between w:val="nil"/>
        </w:pBdr>
        <w:spacing w:after="0" w:line="240" w:lineRule="auto"/>
        <w:ind w:firstLine="144"/>
        <w:jc w:val="both"/>
        <w:rPr>
          <w:rFonts w:ascii="Times New Roman" w:hAnsi="Times New Roman" w:cs="Times New Roman"/>
          <w:color w:val="000000"/>
          <w:sz w:val="24"/>
          <w:szCs w:val="20"/>
        </w:rPr>
      </w:pPr>
      <w:r w:rsidRPr="00C94609">
        <w:rPr>
          <w:rFonts w:ascii="Times New Roman" w:hAnsi="Times New Roman" w:cs="Times New Roman"/>
          <w:i/>
          <w:color w:val="000000"/>
          <w:sz w:val="24"/>
          <w:szCs w:val="20"/>
        </w:rPr>
        <w:t>2. Một từ bao hàm nhiều nghĩa</w:t>
      </w:r>
      <w:r w:rsidRPr="00C94609">
        <w:rPr>
          <w:rFonts w:ascii="Times New Roman" w:hAnsi="Times New Roman" w:cs="Times New Roman"/>
          <w:color w:val="000000"/>
          <w:sz w:val="24"/>
          <w:szCs w:val="20"/>
        </w:rPr>
        <w:t xml:space="preserve">: Như từ Bạc-già-phạm có 6 nghĩa: tự tại, xí thạnh, đoan nghiêm, danh xưng, cát tường và tôn quý nên không thể dùng một nghĩa nào để phiên dịch. </w:t>
      </w:r>
    </w:p>
    <w:p w14:paraId="5AB20392" w14:textId="77777777" w:rsidR="00CB7C67" w:rsidRPr="00C94609" w:rsidRDefault="00FE42C0">
      <w:pPr>
        <w:pBdr>
          <w:top w:val="nil"/>
          <w:left w:val="nil"/>
          <w:bottom w:val="nil"/>
          <w:right w:val="nil"/>
          <w:between w:val="nil"/>
        </w:pBdr>
        <w:spacing w:after="0" w:line="240" w:lineRule="auto"/>
        <w:ind w:firstLine="144"/>
        <w:jc w:val="both"/>
        <w:rPr>
          <w:rFonts w:ascii="Times New Roman" w:hAnsi="Times New Roman" w:cs="Times New Roman"/>
          <w:color w:val="000000"/>
          <w:sz w:val="24"/>
          <w:szCs w:val="20"/>
        </w:rPr>
      </w:pPr>
      <w:r w:rsidRPr="00C94609">
        <w:rPr>
          <w:rFonts w:ascii="Times New Roman" w:hAnsi="Times New Roman" w:cs="Times New Roman"/>
          <w:i/>
          <w:color w:val="000000"/>
          <w:sz w:val="24"/>
          <w:szCs w:val="20"/>
        </w:rPr>
        <w:t>3. Vì ở Trung Quốc không có</w:t>
      </w:r>
      <w:r w:rsidRPr="00C94609">
        <w:rPr>
          <w:rFonts w:ascii="Times New Roman" w:hAnsi="Times New Roman" w:cs="Times New Roman"/>
          <w:color w:val="000000"/>
          <w:sz w:val="24"/>
          <w:szCs w:val="20"/>
        </w:rPr>
        <w:t xml:space="preserve">: Như cây Diêm-phù sống ở Ấn Độ; Trung Quốc không có loại cây này nên phải giữ nguyên âm. </w:t>
      </w:r>
    </w:p>
    <w:p w14:paraId="7A3FED99" w14:textId="77777777" w:rsidR="00CB7C67" w:rsidRPr="00C94609" w:rsidRDefault="00FE42C0">
      <w:pPr>
        <w:pBdr>
          <w:top w:val="nil"/>
          <w:left w:val="nil"/>
          <w:bottom w:val="nil"/>
          <w:right w:val="nil"/>
          <w:between w:val="nil"/>
        </w:pBdr>
        <w:spacing w:after="0" w:line="240" w:lineRule="auto"/>
        <w:ind w:firstLine="144"/>
        <w:jc w:val="both"/>
        <w:rPr>
          <w:rFonts w:ascii="Times New Roman" w:hAnsi="Times New Roman" w:cs="Times New Roman"/>
          <w:color w:val="000000"/>
          <w:sz w:val="24"/>
          <w:szCs w:val="20"/>
        </w:rPr>
      </w:pPr>
      <w:r w:rsidRPr="00C94609">
        <w:rPr>
          <w:rFonts w:ascii="Times New Roman" w:hAnsi="Times New Roman" w:cs="Times New Roman"/>
          <w:i/>
          <w:color w:val="000000"/>
          <w:sz w:val="24"/>
          <w:szCs w:val="20"/>
        </w:rPr>
        <w:t>4. Theo thông lệ từ xưa</w:t>
      </w:r>
      <w:r w:rsidRPr="00C94609">
        <w:rPr>
          <w:rFonts w:ascii="Times New Roman" w:hAnsi="Times New Roman" w:cs="Times New Roman"/>
          <w:color w:val="000000"/>
          <w:sz w:val="24"/>
          <w:szCs w:val="20"/>
        </w:rPr>
        <w:t xml:space="preserve">: Như từ A-nậu-đa-la tam-miệu tam-bồ-đề nghĩa là Vô thượng chánh đẳng chánh giác, nhưng từ thời Đông Hán trở về sau các nhà phiên dịch đều để nguyên âm, vì muốn giữ lại cách thức của người xưa nên không dịch. </w:t>
      </w:r>
    </w:p>
    <w:p w14:paraId="018B0690" w14:textId="77777777" w:rsidR="00CB7C67" w:rsidRDefault="00FE42C0">
      <w:pPr>
        <w:pBdr>
          <w:top w:val="nil"/>
          <w:left w:val="nil"/>
          <w:bottom w:val="nil"/>
          <w:right w:val="nil"/>
          <w:between w:val="nil"/>
        </w:pBdr>
        <w:spacing w:after="0" w:line="240" w:lineRule="auto"/>
        <w:ind w:firstLine="144"/>
        <w:jc w:val="both"/>
        <w:rPr>
          <w:color w:val="000000"/>
          <w:sz w:val="20"/>
          <w:szCs w:val="20"/>
        </w:rPr>
      </w:pPr>
      <w:r w:rsidRPr="00C94609">
        <w:rPr>
          <w:rFonts w:ascii="Times New Roman" w:hAnsi="Times New Roman" w:cs="Times New Roman"/>
          <w:i/>
          <w:color w:val="000000"/>
          <w:sz w:val="24"/>
          <w:szCs w:val="20"/>
        </w:rPr>
        <w:t>5. Vì lòng tôn trọng</w:t>
      </w:r>
      <w:r w:rsidRPr="00C94609">
        <w:rPr>
          <w:rFonts w:ascii="Times New Roman" w:hAnsi="Times New Roman" w:cs="Times New Roman"/>
          <w:color w:val="000000"/>
          <w:sz w:val="24"/>
          <w:szCs w:val="20"/>
        </w:rPr>
        <w:t xml:space="preserve">: Như từ Bát-nhã, Thích-ca Mâu-ni, Bồ-đề Tát-đỏa... không dịch là trí tuệ, năng nhân, đạo tâm chúng sanh... là vì muốn cho mọi người có ý niệm tôn trọng, nếu dịch ra sẽ bị xem thường.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E74A" w14:textId="77777777" w:rsidR="00FE42C0" w:rsidRDefault="00FE4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F4B4" w14:textId="77777777" w:rsidR="00FE42C0" w:rsidRDefault="00FE4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9388" w14:textId="77777777" w:rsidR="00FE42C0" w:rsidRDefault="00FE4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C08CA"/>
    <w:rsid w:val="001D1874"/>
    <w:rsid w:val="0022334A"/>
    <w:rsid w:val="002759F5"/>
    <w:rsid w:val="0029072A"/>
    <w:rsid w:val="00290CD5"/>
    <w:rsid w:val="002A4C7C"/>
    <w:rsid w:val="002B1F58"/>
    <w:rsid w:val="002F1B38"/>
    <w:rsid w:val="00365A1B"/>
    <w:rsid w:val="003A2F23"/>
    <w:rsid w:val="003C35B5"/>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73C54"/>
    <w:rsid w:val="00C94609"/>
    <w:rsid w:val="00CB7C67"/>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E42C0"/>
    <w:rsid w:val="00FE61EB"/>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59B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C35B5"/>
    <w:rPr>
      <w:rFonts w:ascii="Times New Roman" w:hAnsi="Times New Roman" w:cs="Times New Roman"/>
      <w:sz w:val="24"/>
      <w:vertAlign w:val="superscript"/>
    </w:rPr>
  </w:style>
  <w:style w:type="paragraph" w:styleId="Header">
    <w:name w:val="header"/>
    <w:basedOn w:val="Normal"/>
    <w:link w:val="HeaderChar"/>
    <w:uiPriority w:val="99"/>
    <w:unhideWhenUsed/>
    <w:rsid w:val="00FE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2C0"/>
    <w:rPr>
      <w:rFonts w:ascii="Calibri" w:eastAsia="Calibri" w:hAnsi="Calibri" w:cs="Calibri"/>
      <w:color w:val="auto"/>
      <w:sz w:val="22"/>
      <w:szCs w:val="22"/>
    </w:rPr>
  </w:style>
  <w:style w:type="paragraph" w:styleId="Footer">
    <w:name w:val="footer"/>
    <w:basedOn w:val="Normal"/>
    <w:link w:val="FooterChar"/>
    <w:uiPriority w:val="99"/>
    <w:unhideWhenUsed/>
    <w:rsid w:val="00FE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2C0"/>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4ABB-488D-4D41-9468-7A89BDCF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2023-07-29T04:56:00Z</dcterms:created>
  <dcterms:modified xsi:type="dcterms:W3CDTF">2026-05-13T03:37:00Z</dcterms:modified>
</cp:coreProperties>
</file>